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9D" w:rsidRPr="00C4009D" w:rsidRDefault="00C4009D" w:rsidP="00C4009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i/>
          <w:iCs/>
          <w:color w:val="000000"/>
          <w:sz w:val="20"/>
          <w:szCs w:val="20"/>
          <w:lang w:eastAsia="pl-PL"/>
        </w:rPr>
        <w:t>Załącznik nr 2</w:t>
      </w:r>
    </w:p>
    <w:p w:rsidR="00C4009D" w:rsidRPr="00C4009D" w:rsidRDefault="00C4009D" w:rsidP="00C400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do Regulaminu podziału, wnioskowania i</w:t>
      </w:r>
      <w:r w:rsidRPr="00C4009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rozliczania subwencji badawczej</w:t>
      </w:r>
      <w:r w:rsidRPr="00C4009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 </w:t>
      </w:r>
    </w:p>
    <w:p w:rsidR="00C4009D" w:rsidRPr="00C4009D" w:rsidRDefault="00C4009D" w:rsidP="00C4009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w</w:t>
      </w:r>
      <w:r w:rsidRPr="00C4009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 xml:space="preserve">Akademii Pomorskiej w </w:t>
      </w:r>
      <w:r w:rsidRPr="00C4009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Słupsku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WNIOSEK O FINANSOWANIE PROJEKTU BADAWCZEGO W RAMACH</w:t>
      </w:r>
      <w:r w:rsidRPr="00C4009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 xml:space="preserve"> SUBWENCJI BADAWCZEJ W </w:t>
      </w:r>
      <w:r w:rsidRPr="00C4009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ROKU ……..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I. INFORMACJE OGÓLNE: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8"/>
        <w:gridCol w:w="1038"/>
      </w:tblGrid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Tytuł projektu badawczego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Instytut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Dyscyplina nauki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Kierownik projektu: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(stopień/tytuł, imię i nazwisko, stanowisko, dane kontaktowe – adres e-mail, telefon)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Członkowie zespołu badawczego: (stopień/tytuł, imię i nazwisko, stanowisko, dane kontaktowe – adresy e-mail, telefony)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Nr projektu badawczego, limit projektu badawczego*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Zadanie: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nowe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 kontynuowane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       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D" w:rsidRPr="00C4009D" w:rsidRDefault="00C4009D" w:rsidP="00C400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pracy badawczej 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C4009D">
              <w:rPr>
                <w:rFonts w:ascii="Oyko" w:eastAsia="Times New Roman" w:hAnsi="Oyko" w:cs="Times New Roman"/>
                <w:i/>
                <w:iCs/>
                <w:color w:val="000000"/>
                <w:sz w:val="20"/>
                <w:szCs w:val="20"/>
                <w:lang w:eastAsia="pl-PL"/>
              </w:rPr>
              <w:t>należy wybrać tylko jeden rodzaj badań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):</w:t>
            </w:r>
          </w:p>
          <w:p w:rsidR="00C4009D" w:rsidRPr="00C4009D" w:rsidRDefault="00C4009D" w:rsidP="00C400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badania podstawowe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 badania przemys</w:t>
            </w:r>
            <w:r w:rsidRPr="00C4009D">
              <w:rPr>
                <w:rFonts w:ascii="Oyko" w:eastAsia="Times New Roman" w:hAnsi="Oyko" w:cs="Oyko"/>
                <w:color w:val="000000"/>
                <w:sz w:val="20"/>
                <w:szCs w:val="20"/>
                <w:lang w:eastAsia="pl-PL"/>
              </w:rPr>
              <w:t>ł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owe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 prace rozwojowe</w:t>
            </w:r>
          </w:p>
        </w:tc>
      </w:tr>
      <w:tr w:rsidR="00C4009D" w:rsidRPr="00C4009D" w:rsidTr="00C4009D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4009D" w:rsidRPr="00C4009D" w:rsidRDefault="00C4009D" w:rsidP="00C400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Projekt obejmuje badania wymagające zgody właściwej komisji bioetycznej **/właściwe podkreślić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4009D" w:rsidRPr="00C4009D" w:rsidRDefault="00C4009D" w:rsidP="00C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Tak**/nie</w:t>
            </w:r>
          </w:p>
        </w:tc>
      </w:tr>
      <w:tr w:rsidR="00C4009D" w:rsidRPr="00C4009D" w:rsidTr="00C4009D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4009D" w:rsidRPr="00C4009D" w:rsidRDefault="00C4009D" w:rsidP="00C400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Projekt obejmuje badania wymagające doświadczeń na zwierzętach **/właściwe podkreślić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4009D" w:rsidRPr="00C4009D" w:rsidRDefault="00C4009D" w:rsidP="00C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Tak**/nie</w:t>
            </w:r>
          </w:p>
        </w:tc>
      </w:tr>
      <w:tr w:rsidR="00C4009D" w:rsidRPr="00C4009D" w:rsidTr="00C4009D">
        <w:trPr>
          <w:trHeight w:val="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009D" w:rsidRPr="00C4009D" w:rsidRDefault="00C4009D" w:rsidP="00C4009D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Wnioskowana kwota dofinansowania</w:t>
            </w:r>
            <w:r w:rsidRPr="00C400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* - nadaje Biuro ds. Nauki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**- należy dołączyć zgodę właściwej komisji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II. INFORMACJE O PROJEKCIE BADAWCZYM: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Założenia i cele badawcze</w:t>
      </w:r>
    </w:p>
    <w:p w:rsidR="00C4009D" w:rsidRPr="00C4009D" w:rsidRDefault="00C4009D" w:rsidP="00C4009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Metodyka badań</w:t>
      </w:r>
    </w:p>
    <w:p w:rsidR="00C4009D" w:rsidRPr="00C4009D" w:rsidRDefault="00C4009D" w:rsidP="00C4009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Spodziewane wyniki</w:t>
      </w:r>
    </w:p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oraz, w przypadku prac kontynuowanych: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Dotychczasowe osiągnięcia poznawcze w realizacji zadania</w:t>
      </w:r>
    </w:p>
    <w:p w:rsidR="00C4009D" w:rsidRPr="00C4009D" w:rsidRDefault="00C4009D" w:rsidP="00C4009D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Najważniejsze zastosowania praktyczne</w:t>
      </w:r>
    </w:p>
    <w:p w:rsidR="00C4009D" w:rsidRPr="00C4009D" w:rsidRDefault="00C4009D" w:rsidP="00C4009D">
      <w:pPr>
        <w:numPr>
          <w:ilvl w:val="0"/>
          <w:numId w:val="41"/>
        </w:numPr>
        <w:spacing w:after="0" w:line="240" w:lineRule="auto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C4009D">
        <w:rPr>
          <w:rFonts w:ascii="Oyko" w:eastAsia="Times New Roman" w:hAnsi="Oyko" w:cs="Times New Roman"/>
          <w:color w:val="000000"/>
          <w:lang w:eastAsia="pl-PL"/>
        </w:rPr>
        <w:t>Upowszechnianie wyników realizacji zadania badawczego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III. DOROBEK NAUKOWY ZESPOŁU WNIOSKUJĄCEGO: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060"/>
        <w:gridCol w:w="1649"/>
        <w:gridCol w:w="2149"/>
        <w:gridCol w:w="2700"/>
        <w:gridCol w:w="1019"/>
      </w:tblGrid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Punkty za dorobek publikacyjny uzyskany w ciągu ostatnich 4 lat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Punkty za uzyskanie i prowadzenie w ciągu ostatnich 4 lat projektów badawczych i badawczo-rozwojowych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Punkty uzyskane w ciągu ostatnich 4 lat za działalność innowacyjną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 xml:space="preserve"> (patenty, wdrożenia, innowacje)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09D" w:rsidRPr="00C4009D" w:rsidRDefault="00C4009D" w:rsidP="00C4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Punkty uzyskane przez zespół badawczy razem: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009D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C4009D">
        <w:rPr>
          <w:rFonts w:ascii="Oyko" w:eastAsia="Times New Roman" w:hAnsi="Oyko" w:cs="Times New Roman"/>
          <w:color w:val="FF0000"/>
          <w:sz w:val="24"/>
          <w:szCs w:val="24"/>
          <w:lang w:eastAsia="pl-PL"/>
        </w:rPr>
        <w:t xml:space="preserve"> 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 xml:space="preserve">W przypadku publikacji </w:t>
      </w:r>
      <w:proofErr w:type="spellStart"/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wieloautorskich</w:t>
      </w:r>
      <w:proofErr w:type="spellEnd"/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:</w:t>
      </w:r>
    </w:p>
    <w:p w:rsidR="00C4009D" w:rsidRPr="00C4009D" w:rsidRDefault="00C4009D" w:rsidP="00C4009D">
      <w:pPr>
        <w:pStyle w:val="Akapitzlist"/>
        <w:numPr>
          <w:ilvl w:val="1"/>
          <w:numId w:val="44"/>
        </w:numPr>
        <w:spacing w:after="0" w:line="240" w:lineRule="auto"/>
        <w:ind w:left="993" w:hanging="426"/>
        <w:jc w:val="both"/>
        <w:textAlignment w:val="baseline"/>
        <w:rPr>
          <w:rFonts w:ascii="Oyko" w:eastAsia="Times New Roman" w:hAnsi="Oyko" w:cs="Times New Roman"/>
          <w:sz w:val="16"/>
          <w:szCs w:val="16"/>
          <w:lang w:eastAsia="pl-PL"/>
        </w:rPr>
      </w:pP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obowiązuje zasada podziału punktów, jeśli współautorzy są nauczycielami akademickimi zatrudnionymi w tej samej podstawowej jednostce organizacyjnej Uczelni;</w:t>
      </w:r>
    </w:p>
    <w:p w:rsidR="00C4009D" w:rsidRPr="00C4009D" w:rsidRDefault="00C4009D" w:rsidP="00C4009D">
      <w:pPr>
        <w:pStyle w:val="Akapitzlist"/>
        <w:numPr>
          <w:ilvl w:val="1"/>
          <w:numId w:val="44"/>
        </w:numPr>
        <w:spacing w:after="24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jeśli współautorzy są nauczycielami akademickimi zatrudnionymi w</w:t>
      </w:r>
      <w:r w:rsidRPr="00C4009D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r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óż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nych podstawowych jednostkach organizacyjnych Uczelni, lub s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ą</w:t>
      </w:r>
      <w:r w:rsidRPr="00C4009D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pracownikami innych uczelni b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ą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d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ź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 xml:space="preserve"> instytucji naukowych, zasada podzia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ł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u punkt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ó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w nie obowi</w:t>
      </w:r>
      <w:r w:rsidRPr="00C4009D">
        <w:rPr>
          <w:rFonts w:ascii="Oyko" w:eastAsia="Times New Roman" w:hAnsi="Oyko" w:cs="Oyko"/>
          <w:sz w:val="16"/>
          <w:szCs w:val="16"/>
          <w:lang w:eastAsia="pl-PL"/>
        </w:rPr>
        <w:t>ą</w:t>
      </w:r>
      <w:r w:rsidRPr="00C4009D">
        <w:rPr>
          <w:rFonts w:ascii="Oyko" w:eastAsia="Times New Roman" w:hAnsi="Oyko" w:cs="Times New Roman"/>
          <w:sz w:val="16"/>
          <w:szCs w:val="16"/>
          <w:lang w:eastAsia="pl-PL"/>
        </w:rPr>
        <w:t>zuje</w:t>
      </w:r>
    </w:p>
    <w:p w:rsidR="00C4009D" w:rsidRDefault="00C4009D" w:rsidP="00C4009D">
      <w:pPr>
        <w:spacing w:after="0" w:line="240" w:lineRule="auto"/>
        <w:jc w:val="both"/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</w:pPr>
      <w:r w:rsidRPr="00C400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</w:t>
      </w: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a) 10 pkt za: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50 000 zł sumy środków finansowych przyznanych w ostatnich czterech latach na realizację projektów, o których mowa w § 22 ust. 1 pkt 1 i 2 Rozporządzenia, w przypadku projektów re</w:t>
      </w:r>
      <w:r w:rsidR="003C2B93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alizowanych samodzielnie przez U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P albo projektów realizowanych przez grupę podmiotów, której liderem jest albo był</w:t>
      </w:r>
      <w:r w:rsidR="003C2B93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U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P albo inny podmiot należący do systemu szkolnictwa wyższego i nauki</w:t>
      </w:r>
    </w:p>
    <w:p w:rsidR="00C4009D" w:rsidRDefault="00C4009D" w:rsidP="00C4009D">
      <w:pPr>
        <w:spacing w:after="0" w:line="240" w:lineRule="auto"/>
        <w:jc w:val="both"/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</w:pPr>
    </w:p>
    <w:p w:rsidR="00C4009D" w:rsidRDefault="00C4009D" w:rsidP="00C4009D">
      <w:pPr>
        <w:spacing w:after="240" w:line="240" w:lineRule="auto"/>
        <w:jc w:val="both"/>
        <w:textAlignment w:val="baseline"/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b) </w:t>
      </w: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10 pkt za:</w:t>
      </w:r>
      <w:r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25 000 zł sumy środków finansowych przyznanych w ostatnich czterech latach na realizację projektów, o których mowa w § 22 ust. 1 pkt 1 i 2 Rozporządzenia, w przypadku projektów realizowanych przez gru</w:t>
      </w:r>
      <w:r w:rsidR="003C2B93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pę podmiotów, do której należy U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P, której liderem jest albo był podmiot nienależący do systemu szkolnictwa wyższego i nauki</w:t>
      </w:r>
    </w:p>
    <w:p w:rsidR="00C4009D" w:rsidRPr="00C4009D" w:rsidRDefault="00C4009D" w:rsidP="00C4009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c) </w:t>
      </w: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10 pkt za:</w:t>
      </w:r>
      <w:r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10 000 zł sumy przychodów osiągniętych w o</w:t>
      </w:r>
      <w:r w:rsidR="003C2B93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statnich czterech latach przez U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P albo inny</w:t>
      </w:r>
      <w:r w:rsidR="003C2B93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podmiot utworzony przez U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P w celu komercjalizacji wyników badań naukowych lub prac rozwojowych prowadzonych w ramach danej dyscypliny naukowej lub </w:t>
      </w:r>
      <w:r w:rsidRPr="00C4009D">
        <w:rPr>
          <w:rFonts w:ascii="Oyko" w:eastAsia="Times New Roman" w:hAnsi="Oyko" w:cs="Times New Roman"/>
          <w:i/>
          <w:iCs/>
          <w:color w:val="000000"/>
          <w:sz w:val="18"/>
          <w:szCs w:val="18"/>
          <w:lang w:eastAsia="pl-PL"/>
        </w:rPr>
        <w:t xml:space="preserve">know-how 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związanego z tymi wynikami, z tytułów, o których mowa w § 22 ust. 1 pkt 3 i 4 Rozporządzenia</w:t>
      </w:r>
      <w:bookmarkStart w:id="0" w:name="_GoBack"/>
      <w:bookmarkEnd w:id="0"/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IV. HARMONOGRAM* WYKONANIA PROJEKTU BADAWCZEGO: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042"/>
        <w:gridCol w:w="1708"/>
        <w:gridCol w:w="2840"/>
        <w:gridCol w:w="1987"/>
      </w:tblGrid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Nazwa zadania badawczego**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Osoby realizujące 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Przewidywany czas trwania zadania od –do (miesiące)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Przewidywany koszt zadania</w:t>
            </w:r>
            <w:r w:rsidRPr="00C40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*Harmonogram określa kolejne kroki, które prowadzą od problemu badawczego do jego rozwiązania.</w:t>
      </w:r>
    </w:p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**Zadania badawcze muszą mieć charakter syntetycznego opisu planowanych zadań w ramach realizowanego projektu badawczego.</w:t>
      </w:r>
    </w:p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Uwaga: za zadanie badawcze nie jest uważany np. zakup aparatury, udział w konferencji, przygotowanie publikacji itp.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V. KOSZTORYS PROJEKTU BADAWCZEGO: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7850"/>
        <w:gridCol w:w="727"/>
      </w:tblGrid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Koszt</w:t>
            </w: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Materiały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Usługi obce (udokumentowane fakturami)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Wynagrodzenia z bezosobowego funduszu płac (umowy o dzieło, umowy zlecenia)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Koszty delegacji (udział w konferencjach, seminariach, kwerendach bibliotecznych, badaniach terenowych)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Dofinansowanie organizacji konferencji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Inne (wymienić)</w:t>
            </w:r>
          </w:p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Zakup aparatury naukowej, oprogramowania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09D" w:rsidRPr="00C4009D" w:rsidTr="00C4009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D">
              <w:rPr>
                <w:rFonts w:ascii="Oyko" w:eastAsia="Times New Roman" w:hAnsi="Oyko" w:cs="Times New Roman"/>
                <w:color w:val="000000"/>
                <w:sz w:val="20"/>
                <w:szCs w:val="20"/>
                <w:lang w:eastAsia="pl-PL"/>
              </w:rPr>
              <w:t>Ogółem koszty: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D" w:rsidRPr="00C4009D" w:rsidRDefault="00C4009D" w:rsidP="00C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VI. OMÓWIENIE I UZASADNIENIE POSZCZEGÓLNYCH POZYCJI KOSZTORYSU:</w:t>
      </w:r>
    </w:p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- wymienić rodzaj kosztów oraz ich powiązanie z harmonogramem projektu badawczego, ze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szczególnym uwzględnieniem: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wykaz planowanej aparatury naukowej i oprogramowania</w:t>
      </w:r>
    </w:p>
    <w:p w:rsidR="00C4009D" w:rsidRPr="00C4009D" w:rsidRDefault="00C4009D" w:rsidP="00C4009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wykaz planowanego udziału w konferencjach krajowych i zagranicznych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VII. INNE INFORMACJE (W FORMIE ZAŁĄCZNIKÓW) – NA ŻĄDANIE RADY INSTYTUTU: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Podpisy: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…………………………………………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Oyko" w:eastAsia="Times New Roman" w:hAnsi="Oyko" w:cs="Oyko"/>
          <w:color w:val="000000"/>
          <w:sz w:val="20"/>
          <w:szCs w:val="20"/>
          <w:lang w:eastAsia="pl-PL"/>
        </w:rPr>
        <w:t>………………………………………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Kierownik projektu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badawczego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Dyrektor Instytutu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Członkowie zespołu badawczego: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…………………………………………..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………………………………………….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18"/>
          <w:szCs w:val="18"/>
          <w:lang w:eastAsia="pl-PL"/>
        </w:rPr>
        <w:t>VIII. DECYZJA O FINANSOWANIU PROJEKTU BADAWCZEGO: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Decyzją Rady Instytutu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projekt badawczy pt.: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………………………………………………………………………………………..……………………………………………………….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b/>
          <w:bCs/>
          <w:color w:val="000000"/>
          <w:sz w:val="20"/>
          <w:szCs w:val="20"/>
          <w:lang w:eastAsia="pl-PL"/>
        </w:rPr>
        <w:t>otrzymuje dofinansowanie w wysokości…..……………………………………………………………………zł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Podpisy: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Członkowie Rady Instytutu: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 xml:space="preserve"> Przewodnicz</w:t>
      </w:r>
      <w:r w:rsidRPr="00C4009D">
        <w:rPr>
          <w:rFonts w:ascii="Oyko" w:eastAsia="Times New Roman" w:hAnsi="Oyko" w:cs="Oyko"/>
          <w:color w:val="000000"/>
          <w:sz w:val="20"/>
          <w:szCs w:val="20"/>
          <w:lang w:eastAsia="pl-PL"/>
        </w:rPr>
        <w:t>ą</w:t>
      </w:r>
      <w:r w:rsidRPr="00C4009D">
        <w:rPr>
          <w:rFonts w:ascii="Oyko" w:eastAsia="Times New Roman" w:hAnsi="Oyko" w:cs="Times New Roman"/>
          <w:color w:val="000000"/>
          <w:sz w:val="20"/>
          <w:szCs w:val="20"/>
          <w:lang w:eastAsia="pl-PL"/>
        </w:rPr>
        <w:t>cy Rady Instytutu:</w:t>
      </w:r>
    </w:p>
    <w:p w:rsidR="00C4009D" w:rsidRPr="00C4009D" w:rsidRDefault="00C4009D" w:rsidP="00C40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……………………………………………………..</w:t>
      </w:r>
      <w:r w:rsidRPr="00C4009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</w:t>
      </w:r>
      <w:r w:rsidRPr="00C4009D">
        <w:rPr>
          <w:rFonts w:ascii="Oyko" w:eastAsia="Times New Roman" w:hAnsi="Oyko" w:cs="Oyko"/>
          <w:color w:val="000000"/>
          <w:sz w:val="18"/>
          <w:szCs w:val="18"/>
          <w:lang w:eastAsia="pl-PL"/>
        </w:rPr>
        <w:t>……………………………………………………</w:t>
      </w: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……………………………………………………..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……………………………………………………..</w:t>
      </w: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D" w:rsidRPr="00C4009D" w:rsidRDefault="00C4009D" w:rsidP="00C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D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……………………………………………………..</w:t>
      </w:r>
    </w:p>
    <w:p w:rsidR="002A4772" w:rsidRPr="00C4009D" w:rsidRDefault="002A4772" w:rsidP="00C4009D"/>
    <w:sectPr w:rsidR="002A4772" w:rsidRPr="00C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DAB"/>
    <w:multiLevelType w:val="multilevel"/>
    <w:tmpl w:val="133E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F31C2"/>
    <w:multiLevelType w:val="multilevel"/>
    <w:tmpl w:val="40B27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2DE1"/>
    <w:multiLevelType w:val="multilevel"/>
    <w:tmpl w:val="B1A4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0711C"/>
    <w:multiLevelType w:val="multilevel"/>
    <w:tmpl w:val="37EA8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100D5"/>
    <w:multiLevelType w:val="multilevel"/>
    <w:tmpl w:val="1850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35E2E"/>
    <w:multiLevelType w:val="multilevel"/>
    <w:tmpl w:val="CE006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60D34"/>
    <w:multiLevelType w:val="multilevel"/>
    <w:tmpl w:val="29CCBD7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Oyko" w:hAnsi="Oyko" w:hint="default"/>
      </w:rPr>
    </w:lvl>
    <w:lvl w:ilvl="1">
      <w:start w:val="1"/>
      <w:numFmt w:val="lowerLetter"/>
      <w:lvlText w:val="%2)"/>
      <w:lvlJc w:val="left"/>
      <w:pPr>
        <w:ind w:left="1221" w:hanging="360"/>
      </w:pPr>
      <w:rPr>
        <w:rFonts w:ascii="Oyko" w:eastAsia="Times New Roman" w:hAnsi="Oyk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 w15:restartNumberingAfterBreak="0">
    <w:nsid w:val="194F2427"/>
    <w:multiLevelType w:val="multilevel"/>
    <w:tmpl w:val="6C08C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D5FEA"/>
    <w:multiLevelType w:val="multilevel"/>
    <w:tmpl w:val="284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Oyko" w:hAnsi="Oyko" w:hint="default"/>
        <w:color w:val="auto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37357"/>
    <w:multiLevelType w:val="multilevel"/>
    <w:tmpl w:val="2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008CD"/>
    <w:multiLevelType w:val="multilevel"/>
    <w:tmpl w:val="8B8E5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845A9"/>
    <w:multiLevelType w:val="multilevel"/>
    <w:tmpl w:val="86A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F417B"/>
    <w:multiLevelType w:val="multilevel"/>
    <w:tmpl w:val="84648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61492"/>
    <w:multiLevelType w:val="multilevel"/>
    <w:tmpl w:val="A9B4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77FF2"/>
    <w:multiLevelType w:val="multilevel"/>
    <w:tmpl w:val="7C16D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713EE"/>
    <w:multiLevelType w:val="multilevel"/>
    <w:tmpl w:val="B17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B4E54"/>
    <w:multiLevelType w:val="multilevel"/>
    <w:tmpl w:val="6388F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00F20"/>
    <w:multiLevelType w:val="multilevel"/>
    <w:tmpl w:val="F84C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134CA"/>
    <w:multiLevelType w:val="multilevel"/>
    <w:tmpl w:val="DDDE2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516B5"/>
    <w:multiLevelType w:val="multilevel"/>
    <w:tmpl w:val="C55E2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0431E"/>
    <w:multiLevelType w:val="hybridMultilevel"/>
    <w:tmpl w:val="15BC2CD0"/>
    <w:lvl w:ilvl="0" w:tplc="89F2949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CC6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8A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CE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CC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0C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6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22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D71B4"/>
    <w:multiLevelType w:val="multilevel"/>
    <w:tmpl w:val="B3C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02C2F"/>
    <w:multiLevelType w:val="multilevel"/>
    <w:tmpl w:val="968A9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F4966"/>
    <w:multiLevelType w:val="multilevel"/>
    <w:tmpl w:val="2C0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6521A"/>
    <w:multiLevelType w:val="multilevel"/>
    <w:tmpl w:val="EB30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768DA"/>
    <w:multiLevelType w:val="multilevel"/>
    <w:tmpl w:val="890E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227535"/>
    <w:multiLevelType w:val="multilevel"/>
    <w:tmpl w:val="9902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D35DEF"/>
    <w:multiLevelType w:val="multilevel"/>
    <w:tmpl w:val="B8B8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C7171"/>
    <w:multiLevelType w:val="multilevel"/>
    <w:tmpl w:val="8A5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143FF"/>
    <w:multiLevelType w:val="multilevel"/>
    <w:tmpl w:val="885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0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25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4"/>
  </w:num>
  <w:num w:numId="14">
    <w:abstractNumId w:val="27"/>
  </w:num>
  <w:num w:numId="15">
    <w:abstractNumId w:val="21"/>
    <w:lvlOverride w:ilvl="0">
      <w:lvl w:ilvl="0">
        <w:numFmt w:val="lowerLetter"/>
        <w:lvlText w:val="%1."/>
        <w:lvlJc w:val="left"/>
      </w:lvl>
    </w:lvlOverride>
  </w:num>
  <w:num w:numId="16">
    <w:abstractNumId w:val="15"/>
  </w:num>
  <w:num w:numId="17">
    <w:abstractNumId w:val="20"/>
  </w:num>
  <w:num w:numId="18">
    <w:abstractNumId w:val="20"/>
    <w:lvlOverride w:ilvl="0">
      <w:lvl w:ilvl="0" w:tplc="89F29496">
        <w:numFmt w:val="lowerLetter"/>
        <w:lvlText w:val="%1."/>
        <w:lvlJc w:val="left"/>
      </w:lvl>
    </w:lvlOverride>
  </w:num>
  <w:num w:numId="19">
    <w:abstractNumId w:val="23"/>
    <w:lvlOverride w:ilvl="0">
      <w:lvl w:ilvl="0">
        <w:numFmt w:val="lowerLetter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22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lowerLetter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7"/>
  </w:num>
  <w:num w:numId="36">
    <w:abstractNumId w:val="28"/>
    <w:lvlOverride w:ilvl="0">
      <w:lvl w:ilvl="0">
        <w:numFmt w:val="lowerLetter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11"/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7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29"/>
    <w:lvlOverride w:ilvl="0">
      <w:lvl w:ilvl="0">
        <w:numFmt w:val="lowerLetter"/>
        <w:lvlText w:val="%1."/>
        <w:lvlJc w:val="left"/>
      </w:lvl>
    </w:lvlOverride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D"/>
    <w:rsid w:val="002A4772"/>
    <w:rsid w:val="003C2B93"/>
    <w:rsid w:val="006966BB"/>
    <w:rsid w:val="00C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18C7"/>
  <w15:chartTrackingRefBased/>
  <w15:docId w15:val="{E9DB618B-8E66-4936-99DF-E0C20DE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0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0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4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231">
          <w:marLeft w:val="-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691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2022-08-18T10:26:00Z</dcterms:created>
  <dcterms:modified xsi:type="dcterms:W3CDTF">2023-10-18T11:44:00Z</dcterms:modified>
</cp:coreProperties>
</file>