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4" w:rsidRPr="00D2482B" w:rsidRDefault="004204B4" w:rsidP="004204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2022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4204B4" w:rsidRPr="00033BCD" w:rsidRDefault="004204B4" w:rsidP="004204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>ROK I</w:t>
      </w:r>
    </w:p>
    <w:p w:rsidR="004204B4" w:rsidRPr="00D2482B" w:rsidRDefault="004204B4" w:rsidP="004204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</w:t>
      </w:r>
    </w:p>
    <w:p w:rsidR="004204B4" w:rsidRPr="00D2482B" w:rsidRDefault="004204B4" w:rsidP="0042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3"/>
        <w:gridCol w:w="2493"/>
        <w:gridCol w:w="3055"/>
        <w:gridCol w:w="2552"/>
        <w:gridCol w:w="2409"/>
        <w:gridCol w:w="2092"/>
      </w:tblGrid>
      <w:tr w:rsidR="004204B4" w:rsidRPr="00D2482B" w:rsidTr="00AE0B9B">
        <w:trPr>
          <w:trHeight w:val="6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4204B4" w:rsidRPr="00D2482B" w:rsidTr="00AE0B9B">
        <w:trPr>
          <w:trHeight w:val="183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875197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10.00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30 lab.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875197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10.00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literaturoznawstwa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30 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B34F93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3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B3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10.45</w:t>
            </w: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42E4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2242E4"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s.110</w:t>
            </w:r>
            <w:r w:rsidRPr="0022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45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4204B4" w:rsidRPr="0001513A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Pasławski</w:t>
            </w: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22a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Duża sala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12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04B4" w:rsidRPr="00D2482B" w:rsidTr="00AE0B9B">
        <w:trPr>
          <w:trHeight w:val="173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F03858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 – 11.40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4204B4" w:rsidRPr="008A5DE5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Rosji</w:t>
            </w:r>
          </w:p>
          <w:p w:rsidR="004204B4" w:rsidRPr="008A5DE5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30 aud.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963211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96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11.40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zagadnienia literatury staroruskiej i literatury XVIII w.</w:t>
            </w:r>
          </w:p>
          <w:p w:rsidR="004204B4" w:rsidRPr="00132977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4204B4" w:rsidRPr="00132977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233</w:t>
            </w:r>
            <w:r w:rsidRPr="0087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30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B34F93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3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11.00 –12.30 </w:t>
            </w:r>
          </w:p>
          <w:p w:rsidR="004204B4" w:rsidRPr="0001513A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PNJR  Fonetyka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s.110</w:t>
            </w: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9E28A1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15.30 – 17.00</w:t>
            </w: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(mężczyźni)</w:t>
            </w: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Bieńkowska</w:t>
            </w: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Arciszewskiego, 22a </w:t>
            </w: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Duża sala         </w:t>
            </w: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ćw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04B4" w:rsidRPr="00D2482B" w:rsidTr="00AE0B9B">
        <w:trPr>
          <w:trHeight w:val="20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 – 13.30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Praktyczna nauka drugiego języka obcego</w:t>
            </w: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Balicka</w:t>
            </w: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109                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30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11.45 – 14.00</w:t>
            </w:r>
          </w:p>
          <w:p w:rsidR="004204B4" w:rsidRPr="00733186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Leksyka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T. Osuch, prof. AP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2242E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32424E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32424E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204B4" w:rsidRPr="00D2482B" w:rsidTr="00AE0B9B">
        <w:trPr>
          <w:trHeight w:val="169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04B4" w:rsidRPr="00D2482B" w:rsidRDefault="004204B4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963211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17.00 – 18.30</w:t>
            </w:r>
          </w:p>
          <w:p w:rsidR="004204B4" w:rsidRPr="0001513A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Pasławski</w:t>
            </w: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4B4" w:rsidRPr="003442DB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22a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Duża sala                  18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334E31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Default="004204B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4" w:rsidRPr="00D2482B" w:rsidRDefault="004204B4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04B4" w:rsidRDefault="004204B4" w:rsidP="004204B4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04B4" w:rsidRDefault="004204B4" w:rsidP="004204B4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04B4" w:rsidRPr="00485A32" w:rsidRDefault="004204B4" w:rsidP="004204B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PNJP.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Leksyka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 dr hab. T. Osuchem, prof. AP </w:t>
      </w:r>
      <w:r w:rsidRPr="00885F98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28.02.20223 r. do 28.03.2023 r.  </w:t>
      </w:r>
      <w:r w:rsidRPr="00543C3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r>
        <w:rPr>
          <w:rFonts w:ascii="Times New Roman" w:eastAsia="Calibri" w:hAnsi="Times New Roman" w:cs="Times New Roman"/>
          <w:sz w:val="20"/>
          <w:szCs w:val="20"/>
        </w:rPr>
        <w:t xml:space="preserve"> 3 godziny, </w:t>
      </w:r>
      <w:r w:rsidRPr="00885F98">
        <w:rPr>
          <w:rFonts w:ascii="Times New Roman" w:eastAsia="Calibri" w:hAnsi="Times New Roman" w:cs="Times New Roman"/>
          <w:sz w:val="20"/>
          <w:szCs w:val="20"/>
        </w:rPr>
        <w:t>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7.04.2023 r. do 20.06.2023 r. </w:t>
      </w:r>
      <w:r w:rsidRPr="00543C3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r>
        <w:rPr>
          <w:rFonts w:ascii="Times New Roman" w:eastAsia="Calibri" w:hAnsi="Times New Roman" w:cs="Times New Roman"/>
          <w:sz w:val="20"/>
          <w:szCs w:val="20"/>
        </w:rPr>
        <w:t>2 godziny.</w:t>
      </w:r>
    </w:p>
    <w:p w:rsidR="004204B4" w:rsidRDefault="004204B4" w:rsidP="004204B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01513A">
        <w:rPr>
          <w:rFonts w:ascii="Times New Roman" w:eastAsia="Calibri" w:hAnsi="Times New Roman" w:cs="Times New Roman"/>
          <w:i/>
          <w:sz w:val="20"/>
          <w:szCs w:val="20"/>
        </w:rPr>
        <w:t>WF  (kobiety)</w:t>
      </w:r>
      <w:r>
        <w:rPr>
          <w:rFonts w:ascii="Times New Roman" w:eastAsia="Calibri" w:hAnsi="Times New Roman" w:cs="Times New Roman"/>
          <w:sz w:val="20"/>
          <w:szCs w:val="20"/>
        </w:rPr>
        <w:t xml:space="preserve"> będą 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odbywać się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we wtorki </w:t>
      </w:r>
      <w:r w:rsidRPr="00885F98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dniach 28 lutego, 7,14, 21, 28 marca, 4,18,25 kwietnia, 9 maja 2023 roku.</w:t>
      </w:r>
    </w:p>
    <w:p w:rsidR="004204B4" w:rsidRPr="0001513A" w:rsidRDefault="004204B4" w:rsidP="004204B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PNJP.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Fonetyka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mgr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Promińską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</w:t>
      </w:r>
      <w:r w:rsidRPr="00885F98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01.03 2023 r. do 17,05.2023 r.</w:t>
      </w:r>
      <w:r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 xml:space="preserve"> </w:t>
      </w:r>
    </w:p>
    <w:p w:rsidR="004204B4" w:rsidRDefault="004204B4" w:rsidP="004204B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01513A">
        <w:rPr>
          <w:rFonts w:ascii="Times New Roman" w:eastAsia="Calibri" w:hAnsi="Times New Roman" w:cs="Times New Roman"/>
          <w:i/>
          <w:sz w:val="20"/>
          <w:szCs w:val="20"/>
        </w:rPr>
        <w:t>WF  (kobiety)</w:t>
      </w:r>
      <w:r>
        <w:rPr>
          <w:rFonts w:ascii="Times New Roman" w:eastAsia="Calibri" w:hAnsi="Times New Roman" w:cs="Times New Roman"/>
          <w:sz w:val="20"/>
          <w:szCs w:val="20"/>
        </w:rPr>
        <w:t xml:space="preserve"> będą </w:t>
      </w:r>
      <w:r w:rsidRPr="00885F98">
        <w:rPr>
          <w:rFonts w:ascii="Times New Roman" w:eastAsia="Calibri" w:hAnsi="Times New Roman" w:cs="Times New Roman"/>
          <w:sz w:val="20"/>
          <w:szCs w:val="20"/>
        </w:rPr>
        <w:t xml:space="preserve">odbywać się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czwartki </w:t>
      </w:r>
      <w:r w:rsidRPr="00885F98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dniach 30 marca, 13,20, 27 kwietnia, 4, 11 maja 2023 roku.</w:t>
      </w:r>
    </w:p>
    <w:p w:rsidR="004204B4" w:rsidRPr="008641EE" w:rsidRDefault="004204B4" w:rsidP="004204B4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04B4" w:rsidRDefault="004204B4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4204B4" w:rsidRDefault="004204B4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915945" w:rsidRDefault="00915945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915945" w:rsidRDefault="00915945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915945" w:rsidRDefault="00915945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915945" w:rsidRDefault="00915945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915945" w:rsidRDefault="00915945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4204B4" w:rsidRDefault="004204B4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4204B4" w:rsidRDefault="004204B4" w:rsidP="004204B4">
      <w:pPr>
        <w:spacing w:after="200" w:line="276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4204B4" w:rsidSect="00420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25EA"/>
    <w:multiLevelType w:val="hybridMultilevel"/>
    <w:tmpl w:val="275C630E"/>
    <w:lvl w:ilvl="0" w:tplc="ACA27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4"/>
    <w:rsid w:val="00397D42"/>
    <w:rsid w:val="003F39E3"/>
    <w:rsid w:val="004204B4"/>
    <w:rsid w:val="009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390"/>
  <w15:chartTrackingRefBased/>
  <w15:docId w15:val="{1967F701-FA7E-40F8-8A7E-D320883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2023-02-17T09:31:00Z</dcterms:created>
  <dcterms:modified xsi:type="dcterms:W3CDTF">2023-02-28T12:45:00Z</dcterms:modified>
</cp:coreProperties>
</file>