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6774" w14:textId="77777777" w:rsidR="007E2CBE" w:rsidRPr="00103833" w:rsidRDefault="007E2CBE" w:rsidP="007E2CBE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103833">
        <w:rPr>
          <w:rFonts w:asciiTheme="minorHAnsi" w:hAnsiTheme="minorHAnsi"/>
          <w:b/>
        </w:rPr>
        <w:t>ZAŁĄCZNIK  2                                   202</w:t>
      </w:r>
      <w:r w:rsidR="00CE29E4">
        <w:rPr>
          <w:rFonts w:asciiTheme="minorHAnsi" w:hAnsiTheme="minorHAnsi"/>
          <w:b/>
        </w:rPr>
        <w:t>3</w:t>
      </w:r>
      <w:r w:rsidRPr="00103833">
        <w:rPr>
          <w:rFonts w:asciiTheme="minorHAnsi" w:hAnsiTheme="minorHAnsi"/>
          <w:b/>
        </w:rPr>
        <w:t xml:space="preserve"> ROK</w:t>
      </w:r>
    </w:p>
    <w:p w14:paraId="58D78C61" w14:textId="77777777" w:rsidR="007E2CBE" w:rsidRDefault="007E2CBE" w:rsidP="007E2CBE">
      <w:pPr>
        <w:jc w:val="center"/>
        <w:rPr>
          <w:rFonts w:asciiTheme="minorHAnsi" w:hAnsiTheme="minorHAnsi"/>
        </w:rPr>
      </w:pPr>
    </w:p>
    <w:p w14:paraId="60314AC4" w14:textId="77777777" w:rsidR="007E2CBE" w:rsidRDefault="007E2CBE" w:rsidP="00CE29E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Tabela 3. Stawki dofinansowania na poszczególne cele wg dochodu netto na członka rodziny</w:t>
      </w:r>
    </w:p>
    <w:tbl>
      <w:tblPr>
        <w:tblStyle w:val="Tabela-Siatka"/>
        <w:tblpPr w:leftFromText="141" w:rightFromText="141" w:vertAnchor="text" w:horzAnchor="margin" w:tblpX="-586" w:tblpY="144"/>
        <w:tblW w:w="10627" w:type="dxa"/>
        <w:tblInd w:w="0" w:type="dxa"/>
        <w:tblLook w:val="04A0" w:firstRow="1" w:lastRow="0" w:firstColumn="1" w:lastColumn="0" w:noHBand="0" w:noVBand="1"/>
      </w:tblPr>
      <w:tblGrid>
        <w:gridCol w:w="2098"/>
        <w:gridCol w:w="1705"/>
        <w:gridCol w:w="1706"/>
        <w:gridCol w:w="1706"/>
        <w:gridCol w:w="1706"/>
        <w:gridCol w:w="1706"/>
      </w:tblGrid>
      <w:tr w:rsidR="007E2CBE" w14:paraId="2CCC5877" w14:textId="77777777" w:rsidTr="00CE29E4">
        <w:trPr>
          <w:trHeight w:val="8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1FC3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Stawki dofinansowań z funduszu według dochodu netto na członka rodziny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5E85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Do </w:t>
            </w:r>
            <w:r w:rsidR="00CE29E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F6A0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Powyżej </w:t>
            </w:r>
            <w:r w:rsidR="00CE29E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2500 do 3500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1797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Powyżej </w:t>
            </w:r>
            <w:r w:rsidR="00CE29E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35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00</w:t>
            </w:r>
          </w:p>
          <w:p w14:paraId="272ECFED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do </w:t>
            </w:r>
            <w:r w:rsidR="00CE29E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4250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894B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Powyżej </w:t>
            </w:r>
            <w:r w:rsidR="00CE29E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425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0 do 4</w:t>
            </w:r>
            <w:r w:rsidR="00CE29E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E60C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Powyżej 4</w:t>
            </w:r>
            <w:r w:rsidR="00CE29E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600</w:t>
            </w:r>
          </w:p>
        </w:tc>
      </w:tr>
      <w:tr w:rsidR="007E2CBE" w14:paraId="3403E187" w14:textId="77777777" w:rsidTr="00CE29E4">
        <w:trPr>
          <w:trHeight w:val="39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BAE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eastAsia="en-US"/>
              </w:rPr>
              <w:t>Wczasy pod gruszą dla pracowników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42DF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24A0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2</w:t>
            </w:r>
            <w:r w:rsidR="00CE29E4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F021" w14:textId="77777777" w:rsidR="007E2CBE" w:rsidRDefault="00CE29E4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124F" w14:textId="77777777" w:rsidR="007E2CBE" w:rsidRDefault="00CE29E4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1EE4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7E2CBE" w14:paraId="4D4D6A38" w14:textId="77777777" w:rsidTr="00CE29E4">
        <w:trPr>
          <w:trHeight w:val="41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C393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eastAsia="en-US"/>
              </w:rPr>
              <w:t>Wczasy pod gruszą dla emerytów, rencistów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9579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3034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1</w:t>
            </w:r>
            <w:r w:rsidR="00CE29E4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0E70" w14:textId="77777777" w:rsidR="007E2CBE" w:rsidRDefault="00CE29E4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A678" w14:textId="77777777" w:rsidR="007E2CBE" w:rsidRDefault="00CE29E4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23E2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300</w:t>
            </w:r>
          </w:p>
        </w:tc>
      </w:tr>
      <w:tr w:rsidR="007E2CBE" w14:paraId="2F2B1805" w14:textId="77777777" w:rsidTr="00CE29E4">
        <w:trPr>
          <w:trHeight w:val="41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CD5F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eastAsia="en-US"/>
              </w:rPr>
              <w:t>Kolonie, półkolonie, obozy, zimowiska  dla dzieci do lat 18-tu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85FD" w14:textId="77777777" w:rsidR="007E2CBE" w:rsidRPr="001B6AFB" w:rsidRDefault="00CE29E4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F188" w14:textId="77777777" w:rsidR="007E2CBE" w:rsidRPr="001B6AFB" w:rsidRDefault="00CE29E4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D835" w14:textId="77777777" w:rsidR="007E2CBE" w:rsidRPr="001B6AFB" w:rsidRDefault="00CE29E4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F04" w14:textId="77777777" w:rsidR="007E2CBE" w:rsidRPr="001B6AFB" w:rsidRDefault="00CE29E4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640E" w14:textId="77777777" w:rsidR="007E2CBE" w:rsidRPr="001B6AFB" w:rsidRDefault="00CE29E4" w:rsidP="008915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400</w:t>
            </w:r>
          </w:p>
        </w:tc>
      </w:tr>
      <w:tr w:rsidR="007E2CBE" w14:paraId="728B47FB" w14:textId="77777777" w:rsidTr="00CE29E4">
        <w:trPr>
          <w:trHeight w:val="41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54BB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eastAsia="en-US"/>
              </w:rPr>
              <w:t>Dopłata do wypoczynku świątecznego dla pracowników*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4667" w14:textId="77777777" w:rsidR="007E2CBE" w:rsidRPr="00CE29E4" w:rsidRDefault="007E2CBE" w:rsidP="00CE29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A74D" w14:textId="77777777" w:rsidR="007E2CBE" w:rsidRPr="00CE29E4" w:rsidRDefault="007E2CBE" w:rsidP="00CE29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C31" w14:textId="77777777" w:rsidR="007E2CBE" w:rsidRPr="00CE29E4" w:rsidRDefault="007E2CBE" w:rsidP="00CE29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0EFC" w14:textId="77777777" w:rsidR="007E2CBE" w:rsidRPr="00CE29E4" w:rsidRDefault="007E2CBE" w:rsidP="00CE29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A4B4" w14:textId="77777777" w:rsidR="007E2CBE" w:rsidRPr="00CE29E4" w:rsidRDefault="007E2CBE" w:rsidP="00CE29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</w:tr>
      <w:tr w:rsidR="007E2CBE" w14:paraId="46DEDA1C" w14:textId="77777777" w:rsidTr="00CE29E4">
        <w:trPr>
          <w:trHeight w:val="41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6A08" w14:textId="77777777" w:rsidR="007E2CBE" w:rsidRDefault="007E2CBE" w:rsidP="0089157A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eastAsia="en-US"/>
              </w:rPr>
              <w:t>Dopłata do wypoczynku świątecznego  dla emerytów i rencistów*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CDE" w14:textId="77777777" w:rsidR="007E2CBE" w:rsidRPr="00CE29E4" w:rsidRDefault="007E2CBE" w:rsidP="00CE29E4">
            <w:pP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9311" w14:textId="77777777" w:rsidR="007E2CBE" w:rsidRPr="00CE29E4" w:rsidRDefault="007E2CBE" w:rsidP="00CE29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EBE2" w14:textId="77777777" w:rsidR="007E2CBE" w:rsidRPr="00CE29E4" w:rsidRDefault="007E2CBE" w:rsidP="00CE29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2EEC" w14:textId="77777777" w:rsidR="007E2CBE" w:rsidRPr="00CE29E4" w:rsidRDefault="007E2CBE" w:rsidP="00CE29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C3D6" w14:textId="77777777" w:rsidR="007E2CBE" w:rsidRPr="00CE29E4" w:rsidRDefault="007E2CBE" w:rsidP="00CE29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6E624E31" w14:textId="77777777" w:rsidR="007E2CBE" w:rsidRDefault="007E2CBE" w:rsidP="00CE29E4">
      <w:pPr>
        <w:ind w:left="-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</w:t>
      </w:r>
      <w:r w:rsidR="00CE29E4">
        <w:rPr>
          <w:rFonts w:asciiTheme="minorHAnsi" w:hAnsiTheme="minorHAnsi"/>
          <w:bCs/>
        </w:rPr>
        <w:t>Do</w:t>
      </w:r>
      <w:r w:rsidRPr="00031899">
        <w:rPr>
          <w:rFonts w:asciiTheme="minorHAnsi" w:hAnsiTheme="minorHAnsi"/>
          <w:bCs/>
        </w:rPr>
        <w:t>płat</w:t>
      </w:r>
      <w:r w:rsidR="00CE29E4">
        <w:rPr>
          <w:rFonts w:asciiTheme="minorHAnsi" w:hAnsiTheme="minorHAnsi"/>
          <w:bCs/>
        </w:rPr>
        <w:t>a</w:t>
      </w:r>
      <w:r w:rsidRPr="00031899">
        <w:rPr>
          <w:rFonts w:asciiTheme="minorHAnsi" w:hAnsiTheme="minorHAnsi"/>
          <w:bCs/>
        </w:rPr>
        <w:t xml:space="preserve"> do wypoczynku świątecznego </w:t>
      </w:r>
      <w:r w:rsidR="00CE29E4">
        <w:rPr>
          <w:rFonts w:asciiTheme="minorHAnsi" w:hAnsiTheme="minorHAnsi"/>
          <w:bCs/>
        </w:rPr>
        <w:t>jest uzależniona od rozliczenia wypłat</w:t>
      </w:r>
      <w:r w:rsidRPr="00031899">
        <w:rPr>
          <w:rFonts w:asciiTheme="minorHAnsi" w:hAnsiTheme="minorHAnsi"/>
          <w:bCs/>
        </w:rPr>
        <w:t xml:space="preserve"> na „wczas</w:t>
      </w:r>
      <w:r w:rsidR="00CE29E4">
        <w:rPr>
          <w:rFonts w:asciiTheme="minorHAnsi" w:hAnsiTheme="minorHAnsi"/>
          <w:bCs/>
        </w:rPr>
        <w:t xml:space="preserve">y </w:t>
      </w:r>
      <w:r w:rsidRPr="00031899">
        <w:rPr>
          <w:rFonts w:asciiTheme="minorHAnsi" w:hAnsiTheme="minorHAnsi"/>
          <w:bCs/>
        </w:rPr>
        <w:t>pod gruszą”</w:t>
      </w:r>
      <w:r w:rsidR="00CE29E4">
        <w:rPr>
          <w:rFonts w:asciiTheme="minorHAnsi" w:hAnsiTheme="minorHAnsi"/>
          <w:bCs/>
        </w:rPr>
        <w:t xml:space="preserve">. </w:t>
      </w:r>
    </w:p>
    <w:p w14:paraId="4C5EAED4" w14:textId="77777777" w:rsidR="00CE29E4" w:rsidRPr="00031899" w:rsidRDefault="00CE29E4" w:rsidP="007E2CBE">
      <w:pPr>
        <w:rPr>
          <w:rFonts w:asciiTheme="minorHAnsi" w:hAnsiTheme="minorHAnsi"/>
          <w:bCs/>
        </w:rPr>
      </w:pPr>
    </w:p>
    <w:p w14:paraId="6765CCC3" w14:textId="77777777" w:rsidR="007E2CBE" w:rsidRDefault="007E2CBE" w:rsidP="007E2CB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Tabela 4. Maksymalne wysokości pożyczek na cele mieszkaniowe</w:t>
      </w:r>
    </w:p>
    <w:tbl>
      <w:tblPr>
        <w:tblW w:w="105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513"/>
        <w:gridCol w:w="2216"/>
      </w:tblGrid>
      <w:tr w:rsidR="007E2CBE" w14:paraId="482056A4" w14:textId="77777777" w:rsidTr="00891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3533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L.p.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AFA2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Rodzaj pożyczki mieszkaniowej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A5FB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Maksymalna kwota pożyczki</w:t>
            </w:r>
          </w:p>
        </w:tc>
      </w:tr>
      <w:tr w:rsidR="007E2CBE" w14:paraId="1EA077FE" w14:textId="77777777" w:rsidTr="00891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9DDC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B0F4" w14:textId="77777777" w:rsidR="007E2CBE" w:rsidRDefault="007E2CBE" w:rsidP="00891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asciiTheme="minorHAnsi" w:hAnsiTheme="minorHAnsi"/>
                <w:iCs/>
                <w:spacing w:val="2"/>
                <w:lang w:eastAsia="en-US"/>
              </w:rPr>
            </w:pPr>
            <w:r>
              <w:rPr>
                <w:rFonts w:asciiTheme="minorHAnsi" w:hAnsiTheme="minorHAnsi"/>
                <w:iCs/>
                <w:color w:val="000000"/>
                <w:spacing w:val="2"/>
                <w:lang w:eastAsia="en-US"/>
              </w:rPr>
              <w:t xml:space="preserve">Budowa domu jednorodzinnego albo lokalu w domu mieszkalnym,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44AE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45 000</w:t>
            </w:r>
          </w:p>
        </w:tc>
      </w:tr>
      <w:tr w:rsidR="007E2CBE" w14:paraId="7216FF19" w14:textId="77777777" w:rsidTr="00891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0845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ECFF" w14:textId="77777777" w:rsidR="007E2CBE" w:rsidRDefault="007E2CBE" w:rsidP="00891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asciiTheme="minorHAnsi" w:hAnsiTheme="minorHAnsi"/>
                <w:iCs/>
                <w:color w:val="000000"/>
                <w:spacing w:val="2"/>
                <w:lang w:eastAsia="en-US"/>
              </w:rPr>
            </w:pPr>
            <w:r>
              <w:rPr>
                <w:rFonts w:asciiTheme="minorHAnsi" w:hAnsiTheme="minorHAnsi"/>
                <w:iCs/>
                <w:color w:val="000000"/>
                <w:spacing w:val="2"/>
                <w:lang w:eastAsia="en-US"/>
              </w:rPr>
              <w:t xml:space="preserve">Zakup budynku mieszkalnego </w:t>
            </w:r>
            <w:r>
              <w:rPr>
                <w:rFonts w:asciiTheme="minorHAnsi" w:hAnsiTheme="minorHAnsi"/>
                <w:iCs/>
                <w:spacing w:val="2"/>
                <w:lang w:eastAsia="en-US"/>
              </w:rPr>
              <w:t>lub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D9BD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45 000</w:t>
            </w:r>
          </w:p>
        </w:tc>
      </w:tr>
      <w:tr w:rsidR="007E2CBE" w14:paraId="7F2BD00A" w14:textId="77777777" w:rsidTr="00891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14F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FE06" w14:textId="77777777" w:rsidR="007E2CBE" w:rsidRDefault="007E2CBE" w:rsidP="0089157A">
            <w:pPr>
              <w:spacing w:line="254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iCs/>
                <w:color w:val="000000"/>
                <w:spacing w:val="2"/>
                <w:lang w:eastAsia="en-US"/>
              </w:rPr>
              <w:t>Wykup lokalu na własność oraz uzupełnienia zaliczki na wkład budowlany w związku z przekształceniem spółdzielczego lokatorskiego prawa do zajmowanego lokalu na spółdzielcze własnościowe prawo do lokalu, zakup lokalu z przeznaczeniem do adaptacji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FC6D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30 000</w:t>
            </w:r>
          </w:p>
        </w:tc>
      </w:tr>
      <w:tr w:rsidR="007E2CBE" w14:paraId="3E802980" w14:textId="77777777" w:rsidTr="00891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05CB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27D1" w14:textId="77777777" w:rsidR="007E2CBE" w:rsidRDefault="007E2CBE" w:rsidP="0089157A">
            <w:pPr>
              <w:spacing w:line="254" w:lineRule="auto"/>
              <w:rPr>
                <w:rFonts w:asciiTheme="minorHAnsi" w:hAnsiTheme="minorHAnsi"/>
                <w:iCs/>
                <w:color w:val="000000"/>
                <w:spacing w:val="2"/>
                <w:lang w:eastAsia="en-US"/>
              </w:rPr>
            </w:pPr>
            <w:r>
              <w:rPr>
                <w:rFonts w:asciiTheme="minorHAnsi" w:hAnsiTheme="minorHAnsi"/>
                <w:iCs/>
                <w:color w:val="000000"/>
                <w:spacing w:val="2"/>
                <w:lang w:eastAsia="en-US"/>
              </w:rPr>
              <w:t xml:space="preserve">Kaucje </w:t>
            </w:r>
            <w:r>
              <w:rPr>
                <w:rFonts w:asciiTheme="minorHAnsi" w:hAnsiTheme="minorHAnsi"/>
                <w:iCs/>
                <w:spacing w:val="2"/>
                <w:lang w:eastAsia="en-US"/>
              </w:rPr>
              <w:t xml:space="preserve">i opłaty wymagane przy uzyskiwaniu </w:t>
            </w:r>
            <w:r>
              <w:rPr>
                <w:rFonts w:asciiTheme="minorHAnsi" w:hAnsiTheme="minorHAnsi"/>
                <w:iCs/>
                <w:color w:val="000000"/>
                <w:spacing w:val="2"/>
                <w:lang w:eastAsia="en-US"/>
              </w:rPr>
              <w:t>mieszkania</w:t>
            </w:r>
            <w:r>
              <w:rPr>
                <w:rFonts w:asciiTheme="minorHAnsi" w:hAnsiTheme="minorHAnsi"/>
                <w:iCs/>
                <w:spacing w:val="2"/>
                <w:lang w:eastAsia="en-US"/>
              </w:rPr>
              <w:t xml:space="preserve"> </w:t>
            </w:r>
            <w:r>
              <w:rPr>
                <w:rFonts w:asciiTheme="minorHAnsi" w:hAnsiTheme="minorHAnsi"/>
                <w:iCs/>
                <w:color w:val="000000"/>
                <w:spacing w:val="2"/>
                <w:lang w:eastAsia="en-US"/>
              </w:rPr>
              <w:t>w Towarzystwie Budownictwa Społecznego (TBS)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6C6B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15 000</w:t>
            </w:r>
          </w:p>
        </w:tc>
      </w:tr>
      <w:tr w:rsidR="007E2CBE" w14:paraId="2F81C06C" w14:textId="77777777" w:rsidTr="00891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EB2A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9806" w14:textId="77777777" w:rsidR="007E2CBE" w:rsidRDefault="007E2CBE" w:rsidP="0089157A">
            <w:pPr>
              <w:spacing w:line="254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Rozbudowa domu jednorodzinnego lub mieszkania, związana ze zwiększeniem powierzchni mieszkalnej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225A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13 500</w:t>
            </w:r>
          </w:p>
        </w:tc>
      </w:tr>
      <w:tr w:rsidR="007E2CBE" w14:paraId="420EE7C6" w14:textId="77777777" w:rsidTr="00891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AE07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E43" w14:textId="77777777" w:rsidR="007E2CBE" w:rsidRDefault="007E2CBE" w:rsidP="0089157A">
            <w:pPr>
              <w:spacing w:line="254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iCs/>
                <w:color w:val="000000"/>
                <w:spacing w:val="2"/>
                <w:lang w:eastAsia="en-US"/>
              </w:rPr>
              <w:t>Adaptacja pomieszczeń niemieszkalnych (np. strychów, suszarni itp.) na cele mieszkalne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2143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13 500</w:t>
            </w:r>
          </w:p>
        </w:tc>
      </w:tr>
      <w:tr w:rsidR="007E2CBE" w14:paraId="5F1DAFB9" w14:textId="77777777" w:rsidTr="00891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6800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B65E" w14:textId="77777777" w:rsidR="007E2CBE" w:rsidRDefault="007E2CBE" w:rsidP="0089157A">
            <w:pPr>
              <w:spacing w:line="254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iCs/>
                <w:spacing w:val="2"/>
                <w:lang w:eastAsia="en-US"/>
              </w:rPr>
              <w:t>Remont i modernizację lokalu mieszkalnego lub budynku mieszkalnego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2358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9 000</w:t>
            </w:r>
          </w:p>
        </w:tc>
      </w:tr>
    </w:tbl>
    <w:p w14:paraId="10EB345C" w14:textId="77777777" w:rsidR="007E2CBE" w:rsidRDefault="007E2CBE" w:rsidP="007E2CBE">
      <w:pPr>
        <w:rPr>
          <w:rFonts w:asciiTheme="minorHAnsi" w:hAnsiTheme="minorHAnsi"/>
          <w:bCs/>
        </w:rPr>
      </w:pPr>
    </w:p>
    <w:p w14:paraId="2A447355" w14:textId="77777777" w:rsidR="007E2CBE" w:rsidRDefault="007E2CBE" w:rsidP="007E2CB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Tabela 5. Stawki zapomóg socjalnych i losowych</w:t>
      </w:r>
    </w:p>
    <w:tbl>
      <w:tblPr>
        <w:tblpPr w:leftFromText="141" w:rightFromText="141" w:bottomFromText="160" w:vertAnchor="text" w:horzAnchor="margin" w:tblpX="-586" w:tblpY="144"/>
        <w:tblW w:w="10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1"/>
        <w:gridCol w:w="2595"/>
      </w:tblGrid>
      <w:tr w:rsidR="007E2CBE" w14:paraId="42523090" w14:textId="77777777" w:rsidTr="0089157A">
        <w:trPr>
          <w:trHeight w:val="547"/>
        </w:trPr>
        <w:tc>
          <w:tcPr>
            <w:tcW w:w="10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09496A" w14:textId="77777777" w:rsidR="007E2CBE" w:rsidRDefault="007E2CBE" w:rsidP="0089157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Stawki maksymalnych zapomóg socjalnych i losowych</w:t>
            </w:r>
          </w:p>
        </w:tc>
      </w:tr>
      <w:tr w:rsidR="007E2CBE" w14:paraId="40AA04B4" w14:textId="77777777" w:rsidTr="0089157A">
        <w:trPr>
          <w:trHeight w:val="717"/>
        </w:trPr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1DE1F9" w14:textId="77777777" w:rsidR="007E2CBE" w:rsidRDefault="007E2CBE" w:rsidP="0089157A">
            <w:pPr>
              <w:spacing w:line="254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Zapomoga socjalna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do</w:t>
            </w:r>
            <w:r w:rsidR="00CE29E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2032,11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(na członka rodziny osoby uprawnionej do korzystania z Funduszu)</w:t>
            </w:r>
          </w:p>
          <w:p w14:paraId="2372E93F" w14:textId="77777777" w:rsidR="007E2CBE" w:rsidRDefault="007E2CBE" w:rsidP="0089157A">
            <w:pPr>
              <w:spacing w:line="254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do </w:t>
            </w:r>
            <w:r w:rsidR="00CE29E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2709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,</w:t>
            </w:r>
            <w:r w:rsidR="00CE29E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48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dla osoby uprawnionej do korzystania z Funduszu, samodzielnie prowadzącej gospodarstwo domowe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6ADCEC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do wysokości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1500 zł</w:t>
            </w:r>
          </w:p>
        </w:tc>
      </w:tr>
      <w:tr w:rsidR="007E2CBE" w14:paraId="6CA2B1EE" w14:textId="77777777" w:rsidTr="0089157A">
        <w:trPr>
          <w:trHeight w:val="717"/>
        </w:trPr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455B" w14:textId="77777777" w:rsidR="007E2CBE" w:rsidRDefault="007E2CBE" w:rsidP="0089157A">
            <w:pPr>
              <w:spacing w:line="254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Zapomoga losowa 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9757" w14:textId="77777777" w:rsidR="007E2CBE" w:rsidRDefault="007E2CBE" w:rsidP="0089157A">
            <w:pPr>
              <w:spacing w:line="254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do wysokości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2500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zł</w:t>
            </w:r>
          </w:p>
        </w:tc>
      </w:tr>
    </w:tbl>
    <w:p w14:paraId="3890E2AF" w14:textId="77777777" w:rsidR="007E2CBE" w:rsidRDefault="007E2CBE" w:rsidP="00CE29E4"/>
    <w:sectPr w:rsidR="007E2CBE" w:rsidSect="00CE29E4">
      <w:pgSz w:w="11906" w:h="16838"/>
      <w:pgMar w:top="851" w:right="14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BE"/>
    <w:rsid w:val="001D6714"/>
    <w:rsid w:val="007E2CBE"/>
    <w:rsid w:val="00C20244"/>
    <w:rsid w:val="00CE29E4"/>
    <w:rsid w:val="00C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AD59"/>
  <w15:chartTrackingRefBased/>
  <w15:docId w15:val="{EE68B1DB-434D-44DB-81EF-FD68E55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C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1" ma:contentTypeDescription="Utwórz nowy dokument." ma:contentTypeScope="" ma:versionID="54b0bacf88a4a57afe56320a30c122bb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468f6a485720163f960e6cbe59ad1fad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6F11A-959F-4332-A286-4990BFA59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EE855-3205-4251-8FB2-2FB6FA0612D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fe1d8c2-84f2-48cb-9e91-dca1c6333efb"/>
    <ds:schemaRef ds:uri="http://purl.org/dc/terms/"/>
    <ds:schemaRef ds:uri="http://www.w3.org/XML/1998/namespace"/>
    <ds:schemaRef ds:uri="http://schemas.openxmlformats.org/package/2006/metadata/core-properties"/>
    <ds:schemaRef ds:uri="aa6bd1c4-7dd1-403e-9518-d86dcbad57a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8FACAA-979C-4953-ACA4-EE28C6FF8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Luhm</cp:lastModifiedBy>
  <cp:revision>2</cp:revision>
  <cp:lastPrinted>2023-02-08T11:09:00Z</cp:lastPrinted>
  <dcterms:created xsi:type="dcterms:W3CDTF">2023-03-03T13:34:00Z</dcterms:created>
  <dcterms:modified xsi:type="dcterms:W3CDTF">2023-03-03T13:34:00Z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