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 ZAJĘĆ – SEMESTR LETNI 2021/2022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 ROK FILOLOGIA GERMAŃSKA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7371"/>
        <w:gridCol w:w="1559"/>
        <w:tblGridChange w:id="0">
          <w:tblGrid>
            <w:gridCol w:w="1555"/>
            <w:gridCol w:w="7371"/>
            <w:gridCol w:w="1559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04">
            <w:pPr>
              <w:spacing w:after="12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PONIEDZIAŁEK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8.15-9.45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Praktyczna nauka języka niemieckiego (ćw.)✽ – dr Monika Bielska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232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9.50-11.20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60" w:lin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Praktyczna nauka języka niemieckiego (ćw.)✽ – dr Monika Bielska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20"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232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11.30-13.00</w:t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4740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Etyczno-kulturowe aspekty komunikacji (w.)- dr Łukasz Androsiuk</w:t>
            </w:r>
          </w:p>
          <w:p w:rsidR="00000000" w:rsidDel="00000000" w:rsidP="00000000" w:rsidRDefault="00000000" w:rsidRPr="00000000" w14:paraId="0000000F">
            <w:pPr>
              <w:tabs>
                <w:tab w:val="left" w:pos="4740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WTOREK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8.00-9.30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12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Wychowanie fizyczne (K-ćw.) – mgr Marek Zawadzki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Arciszewskiego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sala gimn.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10.45-12.15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Technologia informacyjna (ćw.) – dr Katarzyna Nowakowska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(od 1.03.2022 do 29.03.2022)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2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Arciszewskiego 22b/ sala 103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10.00-11.30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11.45-13.15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6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Praktyczna nauka języka niemieckiego (ćw.) – dr Monika Bielska</w:t>
            </w:r>
          </w:p>
          <w:p w:rsidR="00000000" w:rsidDel="00000000" w:rsidP="00000000" w:rsidRDefault="00000000" w:rsidRPr="00000000" w14:paraId="0000001F">
            <w:pPr>
              <w:spacing w:after="60" w:lin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(5.04.2022)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12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 213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15.30-17.00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Praktyczna nauka języka niemieckiego (ćw.) – mgr Adrian Giersz</w:t>
            </w:r>
          </w:p>
          <w:p w:rsidR="00000000" w:rsidDel="00000000" w:rsidP="00000000" w:rsidRDefault="00000000" w:rsidRPr="00000000" w14:paraId="00000023">
            <w:pPr>
              <w:spacing w:after="60" w:lineRule="auto"/>
              <w:rPr>
                <w:b w:val="1"/>
                <w:i w:val="1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highlight w:val="white"/>
                <w:rtl w:val="0"/>
              </w:rPr>
              <w:t xml:space="preserve">(1.03.2022; 8.03.2022; zajęcia 15.30-17.45)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 232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ŚRODA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8.15-9.45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Praktyczna nauka języka niemieckiego (ćw.) – mgr Adrian Giersz 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 126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9.55-11.25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20" w:line="360" w:lineRule="auto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Praktyczna nauka języka niemieckiego (ćw.) – mgr Adrian Giersz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 126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14.00-15.30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Praktyczna nauka drugiego języka obcego (ćw.) – dr Walentyna Bugłak 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(terminy 2.03.2022; 9.03.2022)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 126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12.15-13.45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Praktyczna nauka drugiego języka obcego (ćw.) – dr Walentyna Bugłak 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(od 16.03.2022 do końca semestru)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 126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36">
            <w:pPr>
              <w:spacing w:after="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PIĄTEK</w:t>
            </w:r>
          </w:p>
          <w:p w:rsidR="00000000" w:rsidDel="00000000" w:rsidP="00000000" w:rsidRDefault="00000000" w:rsidRPr="00000000" w14:paraId="00000037">
            <w:pPr>
              <w:spacing w:after="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4.03.2022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8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8.15-9.45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80" w:line="276" w:lineRule="auto"/>
              <w:jc w:val="both"/>
              <w:rPr>
                <w:b w:val="1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Praktyczna nauka języka niemieckiego (ćw.) – dr Monika Bielska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 232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after="8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12.00-12.45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8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Wiedza o krajach niemieckiego obszaru językowego (ćw.) – dr Barbara Widawska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 232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8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13.30-15.00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80" w:line="276" w:lineRule="auto"/>
              <w:jc w:val="both"/>
              <w:rPr>
                <w:b w:val="1"/>
                <w:i w:val="1"/>
                <w:strike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Fonetyka języka niemieckiego (ćw.) – dr Mariola Smolińska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 126</w:t>
            </w:r>
          </w:p>
        </w:tc>
      </w:tr>
    </w:tbl>
    <w:p w:rsidR="00000000" w:rsidDel="00000000" w:rsidP="00000000" w:rsidRDefault="00000000" w:rsidRPr="00000000" w14:paraId="00000043">
      <w:pPr>
        <w:spacing w:after="0"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7371"/>
        <w:gridCol w:w="1559"/>
        <w:tblGridChange w:id="0">
          <w:tblGrid>
            <w:gridCol w:w="1555"/>
            <w:gridCol w:w="7371"/>
            <w:gridCol w:w="1559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44">
            <w:pPr>
              <w:spacing w:after="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PIĄTEK</w:t>
            </w:r>
          </w:p>
          <w:p w:rsidR="00000000" w:rsidDel="00000000" w:rsidP="00000000" w:rsidRDefault="00000000" w:rsidRPr="00000000" w14:paraId="00000045">
            <w:pPr>
              <w:spacing w:after="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11.03.2022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after="8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8.30-10.00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80" w:line="276" w:lineRule="auto"/>
              <w:jc w:val="both"/>
              <w:rPr>
                <w:b w:val="1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Fonetyka języka niemieckiego (ćw.) – dr Mariola Smolińska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 126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after="8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10.15-11.45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80" w:line="276" w:lineRule="auto"/>
              <w:jc w:val="both"/>
              <w:rPr>
                <w:b w:val="1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Praktyczna nauka języka niemieckiego (ćw.) – dr Monika Bielska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 232</w:t>
            </w:r>
          </w:p>
        </w:tc>
      </w:tr>
    </w:tbl>
    <w:p w:rsidR="00000000" w:rsidDel="00000000" w:rsidP="00000000" w:rsidRDefault="00000000" w:rsidRPr="00000000" w14:paraId="0000004E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7371"/>
        <w:gridCol w:w="1559"/>
        <w:tblGridChange w:id="0">
          <w:tblGrid>
            <w:gridCol w:w="1555"/>
            <w:gridCol w:w="7371"/>
            <w:gridCol w:w="1559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PIĄTEK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od 18.03.2022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after="8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8.30-10.00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8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Fonetyka języka niemieckiego (ćw.) – dr Mariola Smolińska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 126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after="8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10.15-11.45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6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Wiedza o krajach niemieckiego obszaru językowego (ćw.) – dr Barbara Widawska</w:t>
            </w:r>
          </w:p>
          <w:p w:rsidR="00000000" w:rsidDel="00000000" w:rsidP="00000000" w:rsidRDefault="00000000" w:rsidRPr="00000000" w14:paraId="00000058">
            <w:pPr>
              <w:spacing w:after="60" w:line="240" w:lineRule="auto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(do 6.05.2022)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 232</w:t>
            </w:r>
          </w:p>
        </w:tc>
      </w:tr>
    </w:tbl>
    <w:p w:rsidR="00000000" w:rsidDel="00000000" w:rsidP="00000000" w:rsidRDefault="00000000" w:rsidRPr="00000000" w14:paraId="0000005A">
      <w:pPr>
        <w:rPr>
          <w:b w:val="1"/>
          <w:color w:val="c5591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✽ Zajęcia z PNJN z dr Moniką Bielską nie są realizowane 21.03.2022 r. 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D1647C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-Siatka">
    <w:name w:val="Table Grid"/>
    <w:basedOn w:val="Standardowy"/>
    <w:uiPriority w:val="39"/>
    <w:rsid w:val="00D1647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0F78C2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0F78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0F78C2"/>
    <w:rPr>
      <w:vertAlign w:val="superscript"/>
    </w:rPr>
  </w:style>
  <w:style w:type="paragraph" w:styleId="Akapitzlist">
    <w:name w:val="List Paragraph"/>
    <w:basedOn w:val="Normalny"/>
    <w:uiPriority w:val="34"/>
    <w:qFormat w:val="1"/>
    <w:rsid w:val="00A5061E"/>
    <w:pPr>
      <w:ind w:left="720"/>
      <w:contextualSpacing w:val="1"/>
    </w:p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9db+b8on0QbBBWMmPbYXyH+org==">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2022-02-17T08:00:00Z</dcterms:created>
  <dc:creator>Krzysztof Bielski</dc:creator>
</cp:coreProperties>
</file>